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AEE" w:rsidRPr="007F6AEE" w:rsidRDefault="007F6AEE" w:rsidP="007F6AEE">
      <w:pPr>
        <w:shd w:val="clear" w:color="auto" w:fill="FFFFFF"/>
        <w:spacing w:after="225" w:line="240" w:lineRule="auto"/>
        <w:jc w:val="center"/>
        <w:outlineLvl w:val="0"/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</w:pPr>
      <w:r w:rsidRPr="007F6AEE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Горячие линии по организации дистанционного обучения и работы школ и колледжей в условиях сложив</w:t>
      </w:r>
      <w:bookmarkStart w:id="0" w:name="_GoBack"/>
      <w:bookmarkEnd w:id="0"/>
      <w:r w:rsidRPr="007F6AEE">
        <w:rPr>
          <w:rFonts w:ascii="inherit" w:eastAsia="Times New Roman" w:hAnsi="inherit" w:cs="Arial"/>
          <w:color w:val="3B4255"/>
          <w:kern w:val="36"/>
          <w:sz w:val="36"/>
          <w:szCs w:val="36"/>
          <w:lang w:eastAsia="ru-RU"/>
        </w:rPr>
        <w:t>шейся эпидемиологической ситуации</w:t>
      </w:r>
    </w:p>
    <w:p w:rsidR="007F6AEE" w:rsidRPr="007F6AEE" w:rsidRDefault="007F6AEE" w:rsidP="007F6AEE">
      <w:pPr>
        <w:shd w:val="clear" w:color="auto" w:fill="FFFFFF"/>
        <w:spacing w:line="240" w:lineRule="auto"/>
        <w:rPr>
          <w:rFonts w:ascii="Arial" w:eastAsia="Times New Roman" w:hAnsi="Arial" w:cs="Arial"/>
          <w:color w:val="60678E"/>
          <w:sz w:val="19"/>
          <w:szCs w:val="19"/>
          <w:lang w:eastAsia="ru-RU"/>
        </w:rPr>
      </w:pPr>
      <w:r w:rsidRPr="007F6AEE">
        <w:rPr>
          <w:rFonts w:ascii="Arial" w:eastAsia="Times New Roman" w:hAnsi="Arial" w:cs="Arial"/>
          <w:color w:val="60678E"/>
          <w:sz w:val="19"/>
          <w:szCs w:val="19"/>
          <w:lang w:eastAsia="ru-RU"/>
        </w:rPr>
        <w:t>19 марта 2020, 09:54</w:t>
      </w:r>
    </w:p>
    <w:p w:rsidR="007F6AEE" w:rsidRPr="007F6AEE" w:rsidRDefault="007F6AEE" w:rsidP="007F6AEE">
      <w:pPr>
        <w:shd w:val="clear" w:color="auto" w:fill="FFFFFF"/>
        <w:spacing w:line="288" w:lineRule="atLeast"/>
        <w:jc w:val="both"/>
        <w:rPr>
          <w:rFonts w:ascii="Arial" w:eastAsia="Times New Roman" w:hAnsi="Arial" w:cs="Arial"/>
          <w:color w:val="212529"/>
          <w:sz w:val="29"/>
          <w:szCs w:val="29"/>
          <w:lang w:eastAsia="ru-RU"/>
        </w:rPr>
      </w:pPr>
      <w:r w:rsidRPr="007F6AEE">
        <w:rPr>
          <w:rFonts w:ascii="Arial" w:eastAsia="Times New Roman" w:hAnsi="Arial" w:cs="Arial"/>
          <w:color w:val="212529"/>
          <w:sz w:val="29"/>
          <w:szCs w:val="29"/>
          <w:lang w:eastAsia="ru-RU"/>
        </w:rPr>
        <w:t>Для консультирования по вопросам работы школ, колледжей и техникумов, обеспечивающих дистанционную форму обучения, действуют две горячие линии:</w:t>
      </w:r>
    </w:p>
    <w:p w:rsidR="007F6AEE" w:rsidRPr="007F6AEE" w:rsidRDefault="007F6AEE" w:rsidP="007F6AEE">
      <w:pPr>
        <w:shd w:val="clear" w:color="auto" w:fill="FFFFFF"/>
        <w:spacing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F6AEE">
        <w:rPr>
          <w:rFonts w:ascii="Arial" w:eastAsia="Times New Roman" w:hAnsi="Arial" w:cs="Arial"/>
          <w:noProof/>
          <w:color w:val="212529"/>
          <w:sz w:val="24"/>
          <w:szCs w:val="24"/>
          <w:lang w:eastAsia="ru-RU"/>
        </w:rPr>
        <w:drawing>
          <wp:inline distT="0" distB="0" distL="0" distR="0" wp14:anchorId="173F0913" wp14:editId="7A81B1C9">
            <wp:extent cx="6150240" cy="4103236"/>
            <wp:effectExtent l="0" t="0" r="3175" b="0"/>
            <wp:docPr id="1" name="Рисунок 1" descr="https://edu.gov.ru/uploads/media/photo/2020/03/19/fdc7aeebc647a30a3ba6_20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du.gov.ru/uploads/media/photo/2020/03/19/fdc7aeebc647a30a3ba6_2000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5311" cy="410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AEE" w:rsidRDefault="007F6AEE" w:rsidP="007F6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 w:rsidRPr="007F6AE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Горячая линия по координации и поддержке региональных и муниципальных органов управления образованием и руководителей образовательных организаций: +7 (495) 984-89-19.</w:t>
      </w:r>
    </w:p>
    <w:p w:rsidR="007F6AEE" w:rsidRPr="007F6AEE" w:rsidRDefault="007F6AEE" w:rsidP="007F6A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  <w:r w:rsidRPr="007F6AE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Горячая линия методической поддержки учителей и родителей: +7 (800) 200-91-85.</w:t>
      </w:r>
    </w:p>
    <w:p w:rsidR="007F6AEE" w:rsidRPr="007F6AEE" w:rsidRDefault="007F6AEE" w:rsidP="007F6AEE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F6AEE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Горячие линии также организованы в каждом регионе. Номера их телефонов должны быть размещены на официальных сайтах органов управления образованием.</w:t>
      </w:r>
    </w:p>
    <w:p w:rsidR="007F6AEE" w:rsidRPr="007F6AEE" w:rsidRDefault="007F6AEE" w:rsidP="007F6AEE">
      <w:pPr>
        <w:shd w:val="clear" w:color="auto" w:fill="FFFFFF"/>
        <w:spacing w:before="150" w:after="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Все вопросы, связанные с работой школ в условиях сложившейся эпидемиологической ситуации и обеспечением дистанционного обучения, контролирует специально созданная </w:t>
      </w:r>
      <w:proofErr w:type="spellStart"/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Минпросвещения</w:t>
      </w:r>
      <w:proofErr w:type="spellEnd"/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России и </w:t>
      </w:r>
      <w:proofErr w:type="spellStart"/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Рособрнадзором</w:t>
      </w:r>
      <w:proofErr w:type="spellEnd"/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рабочая группа по взаимодействию и координации с региональными органами управления образованием.</w:t>
      </w:r>
    </w:p>
    <w:p w:rsidR="007F6AEE" w:rsidRPr="007F6AEE" w:rsidRDefault="007F6AEE" w:rsidP="007F6AEE">
      <w:pPr>
        <w:shd w:val="clear" w:color="auto" w:fill="FFFFFF"/>
        <w:spacing w:before="150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Сопредседателями рабочей группы стали заместитель Министра просвещения Российской Федерации Дмитрий Глушко и временно исполняющий обязанности руководителя Федеральной службы по надзору в сфере образования и науки </w:t>
      </w:r>
      <w:proofErr w:type="spellStart"/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Анзор</w:t>
      </w:r>
      <w:proofErr w:type="spellEnd"/>
      <w:r w:rsidRPr="007F6AEE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Музаев.</w:t>
      </w:r>
    </w:p>
    <w:p w:rsidR="00C90522" w:rsidRDefault="00C90522"/>
    <w:sectPr w:rsidR="00C90522" w:rsidSect="007F6AEE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AEE"/>
    <w:rsid w:val="007F6AEE"/>
    <w:rsid w:val="00C9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2CD57-8176-4DB1-9ED1-AE402744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6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499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5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9709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047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310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5830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2020-03-20T05:35:00Z</cp:lastPrinted>
  <dcterms:created xsi:type="dcterms:W3CDTF">2020-03-20T05:34:00Z</dcterms:created>
  <dcterms:modified xsi:type="dcterms:W3CDTF">2020-03-20T05:38:00Z</dcterms:modified>
</cp:coreProperties>
</file>